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A321CST设备安装服务（二次</w:t>
      </w:r>
      <w:bookmarkStart w:id="1" w:name="_GoBack"/>
      <w:bookmarkEnd w:id="1"/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）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日期:2026年08月31日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p w14:paraId="5E44016C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tbl>
      <w:tblPr>
        <w:tblStyle w:val="10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255"/>
        <w:gridCol w:w="825"/>
        <w:gridCol w:w="782"/>
        <w:gridCol w:w="2265"/>
        <w:gridCol w:w="1980"/>
      </w:tblGrid>
      <w:tr w14:paraId="755AF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0924C79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255" w:type="dxa"/>
            <w:vAlign w:val="center"/>
          </w:tcPr>
          <w:p w14:paraId="2C618F1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825" w:type="dxa"/>
            <w:vAlign w:val="center"/>
          </w:tcPr>
          <w:p w14:paraId="313647C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782" w:type="dxa"/>
            <w:vAlign w:val="center"/>
          </w:tcPr>
          <w:p w14:paraId="74C25EE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2265" w:type="dxa"/>
            <w:vAlign w:val="center"/>
          </w:tcPr>
          <w:p w14:paraId="258714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不含税总价（元）</w:t>
            </w:r>
          </w:p>
        </w:tc>
        <w:tc>
          <w:tcPr>
            <w:tcW w:w="1980" w:type="dxa"/>
            <w:vAlign w:val="center"/>
          </w:tcPr>
          <w:p w14:paraId="6AAE7B2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含税总价（元）</w:t>
            </w:r>
          </w:p>
        </w:tc>
      </w:tr>
      <w:tr w14:paraId="2600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6A16D6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55" w:type="dxa"/>
            <w:vAlign w:val="center"/>
          </w:tcPr>
          <w:p w14:paraId="3F7D7E7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A321CST设备安装服务</w:t>
            </w:r>
          </w:p>
        </w:tc>
        <w:tc>
          <w:tcPr>
            <w:tcW w:w="825" w:type="dxa"/>
            <w:vAlign w:val="center"/>
          </w:tcPr>
          <w:p w14:paraId="255DED3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782" w:type="dxa"/>
            <w:vAlign w:val="center"/>
          </w:tcPr>
          <w:p w14:paraId="427AB9F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65" w:type="dxa"/>
            <w:vAlign w:val="center"/>
          </w:tcPr>
          <w:p w14:paraId="7706A04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 w14:paraId="6A505A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3A03C1C7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4C9D487A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</w:t>
      </w:r>
    </w:p>
    <w:p w14:paraId="37571235">
      <w:pPr>
        <w:widowControl/>
        <w:numPr>
          <w:ilvl w:val="0"/>
          <w:numId w:val="0"/>
        </w:numPr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1、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本报价所列总金额为最终结算总价，已包含所供服务的所有费用。除因采购人方需求变更导致的增减项外，报价总金额不作任何调整，无其他额外费用。</w:t>
      </w:r>
    </w:p>
    <w:p w14:paraId="046F934E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所有通过符合性审查的投标人中，经修正后的有效投标价的算术平均值为评标基准价，投标报价等于评标基准价得满分，每高于评标基准价1%扣0.5分，每低于评标基准价1%扣0.3分，扣到0分为止。</w:t>
      </w:r>
    </w:p>
    <w:p w14:paraId="3D088771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价格得分＝价格分数-（投标总价-评标基准价）/评标基准价×100×0.5或价格分数-（评标基准价-投标总价）/评标基准价×100×0.3。</w:t>
      </w:r>
    </w:p>
    <w:p w14:paraId="6FB3A60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60E3079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9623BFF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62F8157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32F4F7A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二、服务清单</w:t>
      </w:r>
    </w:p>
    <w:tbl>
      <w:tblPr>
        <w:tblStyle w:val="14"/>
        <w:tblW w:w="832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2276"/>
        <w:gridCol w:w="5058"/>
      </w:tblGrid>
      <w:tr w14:paraId="4E46F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992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276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服务内容</w:t>
            </w:r>
          </w:p>
        </w:tc>
        <w:tc>
          <w:tcPr>
            <w:tcW w:w="5058" w:type="dxa"/>
            <w:vAlign w:val="center"/>
          </w:tcPr>
          <w:p w14:paraId="1CE77E95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要求</w:t>
            </w:r>
          </w:p>
        </w:tc>
      </w:tr>
      <w:tr w14:paraId="46CBF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276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卸货</w:t>
            </w:r>
          </w:p>
        </w:tc>
        <w:tc>
          <w:tcPr>
            <w:tcW w:w="5058" w:type="dxa"/>
            <w:vAlign w:val="center"/>
          </w:tcPr>
          <w:p w14:paraId="705B1B47">
            <w:pPr>
              <w:numPr>
                <w:ilvl w:val="0"/>
                <w:numId w:val="0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1、符合采购人甲方公司物业要求；</w:t>
            </w:r>
          </w:p>
          <w:p w14:paraId="2FFAD108">
            <w:pPr>
              <w:numPr>
                <w:ilvl w:val="0"/>
                <w:numId w:val="0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2、每天工作完成前清走工程期间垃圾；</w:t>
            </w:r>
          </w:p>
          <w:p w14:paraId="3FB71F56">
            <w:pPr>
              <w:numPr>
                <w:ilvl w:val="0"/>
                <w:numId w:val="0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3、卸货地点安装适当防护设施；</w:t>
            </w:r>
          </w:p>
        </w:tc>
      </w:tr>
      <w:tr w14:paraId="1B19A7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3DCAD5C5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276" w:type="dxa"/>
            <w:vAlign w:val="center"/>
          </w:tcPr>
          <w:p w14:paraId="75785C53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搬运</w:t>
            </w:r>
          </w:p>
        </w:tc>
        <w:tc>
          <w:tcPr>
            <w:tcW w:w="5058" w:type="dxa"/>
            <w:vAlign w:val="center"/>
          </w:tcPr>
          <w:p w14:paraId="20829B5B">
            <w:pPr>
              <w:numPr>
                <w:ilvl w:val="0"/>
                <w:numId w:val="2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对运输路线进行保护；</w:t>
            </w:r>
          </w:p>
          <w:p w14:paraId="15B4FF55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符合采购人甲方公司物业要求；</w:t>
            </w:r>
          </w:p>
          <w:p w14:paraId="5A9D32DD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拆走货物包装连搬运上楼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</w:p>
          <w:p w14:paraId="32267E02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  <w:p w14:paraId="0AC35FC2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卸货地点及路线安装适当防护设施；</w:t>
            </w:r>
          </w:p>
        </w:tc>
      </w:tr>
      <w:tr w14:paraId="72701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3B0BA03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276" w:type="dxa"/>
            <w:vAlign w:val="center"/>
          </w:tcPr>
          <w:p w14:paraId="4A832CE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</w:t>
            </w:r>
          </w:p>
        </w:tc>
        <w:tc>
          <w:tcPr>
            <w:tcW w:w="5058" w:type="dxa"/>
            <w:vAlign w:val="center"/>
          </w:tcPr>
          <w:p w14:paraId="3B04EAAA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甲方技术人员指导；</w:t>
            </w:r>
          </w:p>
          <w:p w14:paraId="025E5A4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  <w:p w14:paraId="631DE733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安装位置用中空板做保护；</w:t>
            </w:r>
          </w:p>
          <w:p w14:paraId="7024CA5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安装地点安装适当防护设施；</w:t>
            </w:r>
          </w:p>
          <w:p w14:paraId="466A8B37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安装工人具有操作证，并购买保险；</w:t>
            </w:r>
          </w:p>
          <w:p w14:paraId="4015D83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安装工人按要求做好安装防护；</w:t>
            </w:r>
          </w:p>
          <w:p w14:paraId="18CF6DD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安装期间需要有安全主任对安装工程安全全程负责；</w:t>
            </w:r>
          </w:p>
        </w:tc>
      </w:tr>
      <w:tr w14:paraId="2C3DCF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01EE832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276" w:type="dxa"/>
            <w:vAlign w:val="center"/>
          </w:tcPr>
          <w:p w14:paraId="0F079C96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水、电、接驳</w:t>
            </w:r>
          </w:p>
        </w:tc>
        <w:tc>
          <w:tcPr>
            <w:tcW w:w="5058" w:type="dxa"/>
            <w:vAlign w:val="center"/>
          </w:tcPr>
          <w:p w14:paraId="17A371DE">
            <w:pPr>
              <w:numPr>
                <w:ilvl w:val="0"/>
                <w:numId w:val="4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具有水工操作证和电工操作证；</w:t>
            </w:r>
          </w:p>
          <w:p w14:paraId="5FB6D9EE">
            <w:pPr>
              <w:numPr>
                <w:ilvl w:val="0"/>
                <w:numId w:val="4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  <w:p w14:paraId="5147F993">
            <w:pPr>
              <w:numPr>
                <w:ilvl w:val="0"/>
                <w:numId w:val="4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配合做各种相关检验，提供相关资料；</w:t>
            </w:r>
          </w:p>
        </w:tc>
      </w:tr>
      <w:tr w14:paraId="074FB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11D4CD2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276" w:type="dxa"/>
            <w:vAlign w:val="center"/>
          </w:tcPr>
          <w:p w14:paraId="19EBA0B4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空调及消防设施</w:t>
            </w:r>
          </w:p>
        </w:tc>
        <w:tc>
          <w:tcPr>
            <w:tcW w:w="5058" w:type="dxa"/>
            <w:vAlign w:val="center"/>
          </w:tcPr>
          <w:p w14:paraId="6635628E">
            <w:pPr>
              <w:numPr>
                <w:ilvl w:val="0"/>
                <w:numId w:val="5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负责配合采购人甲方工程部接驳空调及消防设施；</w:t>
            </w:r>
          </w:p>
          <w:p w14:paraId="6004E420">
            <w:pPr>
              <w:numPr>
                <w:ilvl w:val="0"/>
                <w:numId w:val="5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</w:tc>
      </w:tr>
      <w:tr w14:paraId="1DD0C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0275EB4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276" w:type="dxa"/>
            <w:vAlign w:val="center"/>
          </w:tcPr>
          <w:p w14:paraId="03C082D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相关文件</w:t>
            </w:r>
          </w:p>
        </w:tc>
        <w:tc>
          <w:tcPr>
            <w:tcW w:w="5058" w:type="dxa"/>
            <w:vAlign w:val="center"/>
          </w:tcPr>
          <w:p w14:paraId="7DCD0FB0">
            <w:pPr>
              <w:numPr>
                <w:ilvl w:val="0"/>
                <w:numId w:val="6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需提供WR1的相关文件；</w:t>
            </w:r>
          </w:p>
          <w:p w14:paraId="6A31B753">
            <w:pPr>
              <w:numPr>
                <w:ilvl w:val="0"/>
                <w:numId w:val="6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根据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采购人甲方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要求提供相应的资料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（PSD等）；</w:t>
            </w:r>
          </w:p>
        </w:tc>
      </w:tr>
      <w:tr w14:paraId="2DDF6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5A5C472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276" w:type="dxa"/>
            <w:vAlign w:val="center"/>
          </w:tcPr>
          <w:p w14:paraId="578868F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其他协助</w:t>
            </w:r>
          </w:p>
        </w:tc>
        <w:tc>
          <w:tcPr>
            <w:tcW w:w="5058" w:type="dxa"/>
            <w:vAlign w:val="center"/>
          </w:tcPr>
          <w:p w14:paraId="3E0D8B58">
            <w:pPr>
              <w:numPr>
                <w:ilvl w:val="0"/>
                <w:numId w:val="7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在设备安装过程中采购人甲方所需的其他协助；</w:t>
            </w:r>
          </w:p>
        </w:tc>
      </w:tr>
    </w:tbl>
    <w:p w14:paraId="59708709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三、营业执照/商业登记证、公司注册证明、公司成立表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283107AA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财务审计报告、财务报表或财务承诺书</w:t>
      </w:r>
    </w:p>
    <w:p w14:paraId="12CB19CC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（一）财务审计报告、财务报表</w:t>
      </w:r>
    </w:p>
    <w:p w14:paraId="1296C654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95213B1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3D1DFF9C">
      <w:pPr>
        <w:jc w:val="both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（二）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（若不能提供财务审计报告、财务报表）</w:t>
      </w:r>
    </w:p>
    <w:p w14:paraId="6CB9C24B">
      <w:p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0893553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模板）</w:t>
      </w:r>
    </w:p>
    <w:p w14:paraId="48BE617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7C4995EA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4B7ED6F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723F915D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2EABEB22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EB53095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40D0691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7D77F92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5DBE8972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E6FEA77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7CFF02ED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399F1F9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297ACE6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DDB7975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56E80B8D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（一）法定代表人（负责人）身份证明</w:t>
      </w:r>
    </w:p>
    <w:p w14:paraId="7CF4DFF3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7B2DB83F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67A14E6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123D8C4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44C4F274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p w14:paraId="33747B0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FC9D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E431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6086CA6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4C5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75AF267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1C290235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EDB5DC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1A0EA2F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42E23AB9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p w14:paraId="10C53410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注：若提供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法定代表人（负责人）身份证明可不用提供（二）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  <w:lang w:val="en-US" w:eastAsia="zh-CN"/>
        </w:rPr>
        <w:t>和（三）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。</w:t>
      </w:r>
    </w:p>
    <w:p w14:paraId="02C49769">
      <w:pP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7286F517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356DB360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12CDF3B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2560453B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00CAA1FF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4DB107F1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5D28F03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479A58D2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5EE194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E1ABBC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3A288ED0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1E4362B2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415145A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1726AEEC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5DD2EEA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9DAFD41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5AA4C3DD">
      <w:pPr>
        <w:widowControl/>
        <w:spacing w:line="480" w:lineRule="exact"/>
        <w:jc w:val="left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46FB4EA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E99950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9C495B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82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60" w:hRule="atLeast"/>
        </w:trPr>
        <w:tc>
          <w:tcPr>
            <w:tcW w:w="4261" w:type="dxa"/>
            <w:vAlign w:val="center"/>
          </w:tcPr>
          <w:p w14:paraId="0A00186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4179DC6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vAlign w:val="center"/>
          </w:tcPr>
          <w:p w14:paraId="1DCE32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2FCC374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  <w:tr w14:paraId="292F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32ED6BB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75AA5BD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D205605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1B61ED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6A4CAEC6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3DE38818">
      <w:pPr>
        <w:rPr>
          <w:rFonts w:ascii="微软雅黑" w:hAnsi="微软雅黑" w:eastAsia="微软雅黑"/>
          <w:color w:val="000000"/>
          <w:szCs w:val="21"/>
        </w:rPr>
      </w:pPr>
    </w:p>
    <w:p w14:paraId="5C4F7E40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0C9AABD9">
      <w:pPr>
        <w:numPr>
          <w:ilvl w:val="0"/>
          <w:numId w:val="8"/>
        </w:num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具备履行合同所必需专业技术能力</w:t>
      </w:r>
    </w:p>
    <w:p w14:paraId="4C775967">
      <w:pPr>
        <w:widowControl w:val="0"/>
        <w:numPr>
          <w:ilvl w:val="0"/>
          <w:numId w:val="9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公司介绍</w:t>
      </w:r>
    </w:p>
    <w:p w14:paraId="202AEC31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1A0646C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7FEA25D0">
      <w:pPr>
        <w:widowControl w:val="0"/>
        <w:numPr>
          <w:ilvl w:val="0"/>
          <w:numId w:val="9"/>
        </w:numPr>
        <w:ind w:left="0" w:leftChars="0" w:firstLine="0" w:firstLineChars="0"/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类似业绩</w:t>
      </w:r>
    </w:p>
    <w:p w14:paraId="069E61E2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0FCEE5D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DFBED1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40F9CB58">
      <w:pPr>
        <w:widowControl w:val="0"/>
        <w:numPr>
          <w:ilvl w:val="0"/>
          <w:numId w:val="9"/>
        </w:numPr>
        <w:ind w:left="0" w:leftChars="0" w:firstLine="0" w:firstLineChars="0"/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施工人员资质证明</w:t>
      </w:r>
    </w:p>
    <w:p w14:paraId="202259B1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B72C055">
      <w:pP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3EF384DE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七、服务承诺书</w:t>
      </w:r>
    </w:p>
    <w:p w14:paraId="46537D70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（服务承诺书模板）</w:t>
      </w:r>
    </w:p>
    <w:p w14:paraId="5A3EC9B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058276C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  <w:bookmarkStart w:id="0" w:name="OLE_LINK2"/>
    </w:p>
    <w:p w14:paraId="0663054E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我方已认真研读本项目服务清单全部要求，针对本项目卸货、搬运、设备安装</w:t>
      </w:r>
      <w:r>
        <w:rPr>
          <w:rFonts w:hint="eastAsia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等</w:t>
      </w: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工作，郑重作出如下承诺：</w:t>
      </w:r>
    </w:p>
    <w:p w14:paraId="7819EC1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卸货服务：作业严格遵守贵司物业管理规定；卸货区域设置防护设施；每日工作完成前清理工程垃圾。</w:t>
      </w:r>
    </w:p>
    <w:p w14:paraId="27002BB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搬运服务：对运输路线做好成品保护，服从物业管理；负责拆除货物外包装并搬运上楼；沿途及作业点位落实防护措施，每日完工清理垃圾。</w:t>
      </w:r>
    </w:p>
    <w:p w14:paraId="7E6FEDAB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设备安装服务：在甲方技术人员指导下施工；使用中空板保护安装位置，现场设置防护设施；所有安装工人持有有效操作证、购买作业保险，规范做好安全防护；安排专职安全主任，对安装工程安全全程负责。</w:t>
      </w:r>
    </w:p>
    <w:p w14:paraId="2CDA150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水电接驳服务：作业人员持有有效水工及电工操作证；及时清理施工垃圾，积极配合各类检验，按需提交相关资料。</w:t>
      </w:r>
    </w:p>
    <w:p w14:paraId="3503220B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空调及消防设施配合：配合贵司工程部开展空调、消防设施接驳作业，妥善保护相关设施。</w:t>
      </w:r>
    </w:p>
    <w:p w14:paraId="1F33409D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文件资料提交：按要求提供WR1相关文件，并根据甲方需求提交PSD等项目资料，确保资料真实有效。</w:t>
      </w:r>
    </w:p>
    <w:p w14:paraId="25759290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其他协助：设备安装全过程中，积极配合甲方提出的各项合理协助工作。</w:t>
      </w:r>
    </w:p>
    <w:p w14:paraId="4048673D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我方保证文明施工、合规作业。如因我方施工、管理不当造成设施损坏、安全事故，全部赔偿责任与法律责任由我方承担。若未履行上述承诺，自愿按照合同约定承担违约责任。</w:t>
      </w:r>
    </w:p>
    <w:bookmarkEnd w:id="0"/>
    <w:p w14:paraId="547EE56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0139D8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1BAB75B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9B760D1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842EB13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1DDCCE0E">
      <w:pPr>
        <w:widowControl w:val="0"/>
        <w:numPr>
          <w:ilvl w:val="0"/>
          <w:numId w:val="0"/>
        </w:numPr>
        <w:ind w:left="0" w:leftChars="0" w:firstLine="0" w:firstLineChars="0"/>
        <w:jc w:val="righ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B6FE136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14D6C67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701" w:right="1800" w:bottom="170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8E079"/>
    <w:multiLevelType w:val="singleLevel"/>
    <w:tmpl w:val="8138E0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DDD530"/>
    <w:multiLevelType w:val="singleLevel"/>
    <w:tmpl w:val="8DDDD53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46B9AA8"/>
    <w:multiLevelType w:val="singleLevel"/>
    <w:tmpl w:val="946B9AA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9EE3BC1F"/>
    <w:multiLevelType w:val="singleLevel"/>
    <w:tmpl w:val="9EE3BC1F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165F057"/>
    <w:multiLevelType w:val="singleLevel"/>
    <w:tmpl w:val="C165F0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0BF50155"/>
    <w:multiLevelType w:val="singleLevel"/>
    <w:tmpl w:val="0BF50155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3AF6374"/>
    <w:multiLevelType w:val="singleLevel"/>
    <w:tmpl w:val="43AF637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7ADE6FAC"/>
    <w:multiLevelType w:val="singleLevel"/>
    <w:tmpl w:val="7ADE6F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2352A0E"/>
    <w:rsid w:val="12FF1020"/>
    <w:rsid w:val="14AA63B5"/>
    <w:rsid w:val="18F91261"/>
    <w:rsid w:val="19727983"/>
    <w:rsid w:val="1A907AED"/>
    <w:rsid w:val="2876702B"/>
    <w:rsid w:val="290D155D"/>
    <w:rsid w:val="29204624"/>
    <w:rsid w:val="2F440D8C"/>
    <w:rsid w:val="2F4B7A11"/>
    <w:rsid w:val="2F7C1A7A"/>
    <w:rsid w:val="33324675"/>
    <w:rsid w:val="35A54A44"/>
    <w:rsid w:val="3B232E4B"/>
    <w:rsid w:val="3B5B28A1"/>
    <w:rsid w:val="3B5D37DF"/>
    <w:rsid w:val="4B400824"/>
    <w:rsid w:val="509A088D"/>
    <w:rsid w:val="51F15DA0"/>
    <w:rsid w:val="53F9532F"/>
    <w:rsid w:val="5B8C565A"/>
    <w:rsid w:val="5FFA3227"/>
    <w:rsid w:val="60F30524"/>
    <w:rsid w:val="611B45E5"/>
    <w:rsid w:val="6FC77C14"/>
    <w:rsid w:val="72DD4BD3"/>
    <w:rsid w:val="74557B2A"/>
    <w:rsid w:val="75825754"/>
    <w:rsid w:val="7882520C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2419</Words>
  <Characters>2582</Characters>
  <Lines>0</Lines>
  <Paragraphs>0</Paragraphs>
  <TotalTime>0</TotalTime>
  <ScaleCrop>false</ScaleCrop>
  <LinksUpToDate>false</LinksUpToDate>
  <CharactersWithSpaces>2878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2026-08-25T09:34:10Z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28EAAAFC33574318922838529BA91C4E_13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